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LILOU</w:t>
      </w:r>
    </w:p>
    <w:p/>
    <w:p>
      <w:pPr>
        <w:pStyle w:val="Heading2"/>
      </w:pPr>
      <w:r>
        <w:t>Lista de Equipo para Operación de Stand</w:t>
      </w:r>
    </w:p>
    <w:p>
      <w:r>
        <w:t>Equipo Mayor:</w:t>
      </w:r>
    </w:p>
    <w:p>
      <w:r>
        <w:t>- Estantes de exhibición</w:t>
      </w:r>
    </w:p>
    <w:p>
      <w:r>
        <w:t>- Mesa de apoyo</w:t>
      </w:r>
    </w:p>
    <w:p/>
    <w:p>
      <w:r>
        <w:t>Equipo Menor:</w:t>
      </w:r>
    </w:p>
    <w:p>
      <w:r>
        <w:t>- Charolas</w:t>
      </w:r>
    </w:p>
    <w:p>
      <w:r>
        <w:t>- Pinzas</w:t>
      </w:r>
    </w:p>
    <w:p>
      <w:r>
        <w:t>- Utensilios básicos de servicio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